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Необходима информация в коридора на практиката: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Работен график.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Съдържа работното време с часове за амбулаторни, домашни прегледи, профилактика на деца и бременни;  имена и телефон за връзка на заместващия/ите лекар/и; къде пациентите могат да потърсят помощ извън работния график (дежурен кабинет, ЦСМП или индивидуално на телефона на лекаря); телефон за връзка с ОПЛ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служебен или мобилен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Информация по чл. 64 а и 82 от ЗЗО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отделен файл актуализирана информация към 1.1.2019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Списък с освободените от ПТ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 да се използва и списъкът от последните 3-4 години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е променян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Съобщение за размера на потребителската такса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Ценоразпис за платени услуги в практиката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Табелка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пушенето забранено“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Считано от 1.4.2017 г. НЕ СЕ ИЗИСКВАТ:  Съдържанието на профилактичния преглед на децата и на възрастните. За това съгласно Наредба 8 трябва да информираме пациентите си само устно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разбираем начин“.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Желателно е да има информация за подлежащите на имунизация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съответната  година са наборите, завършващи на 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Ако не сте на работа, в отпуск, близо до графика трябва да има съобщение за периода на отсъствие и към кого от заместващите (ако са повече) трябва да се обръщат пациентите при необходимост.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