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Петя Георгиева Върлякова – регистриран одитор № 394/1997 г.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гр. София, бул.”Мадрид” № 11, ет. 2, ап. 2, тел. 0888 450 639 1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 Председателя на УС на ДСОПЛ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д-р Володя Василев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ул. ”Емануил Васкидович” № 51, ДКЦ 18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гр. София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  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b/>
          <w:bCs/>
          <w:sz w:val="27"/>
          <w:szCs w:val="27"/>
          <w:lang w:eastAsia="bg-BG"/>
        </w:rPr>
        <w:t>Д О К Л А Д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b/>
          <w:bCs/>
          <w:sz w:val="27"/>
          <w:szCs w:val="27"/>
          <w:lang w:eastAsia="bg-BG"/>
        </w:rPr>
        <w:t>за извършена проверка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b/>
          <w:bCs/>
          <w:sz w:val="27"/>
          <w:szCs w:val="27"/>
          <w:lang w:eastAsia="bg-BG"/>
        </w:rPr>
        <w:t>на ДРУЖЕСТВО НА СОФИЙСКИТЕ ОБЩОПРАКТИКУВАЩИ ЛЕКАРИ/ДСОПЛ/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от Петя Георгиева Върлякова – регистриран одитор № 394/1997 г.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Поех ангажимент да извърша независима проверка на Юридическо лице с нестопанска цел - ДРУЖЕСТВО НА СОФИЙСКИТЕ ОБЩОПРАКТИКУВАЩИ ЛЕКАРИ/ДСОПЛ/.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Проверката обхваща дейността на Дружеството от момента на вписването му в регистръра на Софийски градски съд през 2010 година до 31 май на настоящата 2012 година и е по препоръка на Контролната комисия.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Настоящото ръководство ми предостави по опис документите, с които разполага – първична отчетна документация/фактури, заповеди за командировки, квитацнционна книга/, банкови извлечения, платежни нареждания оборотни ведомости, Годишните финансови отчети/ГФО/ и Годишни данъчни декларации/ГДД/ на Дружеството. Получих също Устава, Решения № 1 и 2 на СГС, Отчетен доклад на Управителния съвет за периода 03.10.2000-30.04.2011 година и Протокол от Отчетно общо събрание /30.04.2011 година/на ДСОПЛ.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Допълнителна информация за отчетната 2010 година/фактури и банкови документи/ получих от г-жа Наталия Маринова със съдействието на д-р Стоимен Стоименов - член на Контролната комисия. На по-късен етап същата по имейл ми изпрати/хронологични кореспонденции на счетоводните сметки - „Каса”, „Разплащателна сметка”, „Приходи” за 2010 г. и сканирани копия на фактури и договори за дарения/.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В съответствие с поетия ангажимент най-подробно се запознах с предоставената документация на дружеството с нестопанска цел и в тази връзка правя следните констатации: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На събрание на 03. 10. 2009 година е взето решение за учредяване на </w:t>
      </w: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ДРУЖЕСТВО НА СОФИЙСКИТЕ ОБЩОПРАЩТИКУВАЩИ ЛЕКАРИ/ ДСОПЛ/ 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чрез сливане на </w:t>
      </w: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ДРУЖЕСТВОТО НА СЕМЕЙНИТЕ ЛЕКАРИ В СОФИЯ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/ДСЛС/ и </w:t>
      </w: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СДРУЖЕНИЕТО НА ОБЩОПРАКТИКУВАЩИТЕ ЛЕКАРИ 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В </w:t>
      </w: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СОФИЯ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/СОПЛС/. Избрани са членовете на Управителния съвет и Контролната комисия.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I. С Решение № 1 от 28.06.2010 година на Софийски градски съд Регионалното дружество е вписано в регистъра на Юридическите лица с нестопанска цел с органи на управлиние – Общо събрание и Управителен съвет в състав: Делфина Зарзоса Нуниез, Милен Димитров Стратиев, Павлина Здравкова Петрова и Мартин Недялков Георгиев.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Изготвена е встъпителна оборотна ведомост на новоучреденото дружество – ДСОПЛ, което е правоприемник на активите и пасивите на ДСЛС и СОПЛС.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СОПЛ-София през отчетната 2010 година не е осъществявало дейност. От салдата в годишния му финансов отчет към 31. 12. 2009 година във встъпителната оборотна ведомост на ДСОПЛ участвуват: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Дълготрайни активи – </w:t>
      </w: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3491.00 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лева.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Материали – </w:t>
      </w: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57.00 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лева.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- Вземания от клиенти – </w:t>
      </w: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600.00 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лева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Задължения към физически лица – </w:t>
      </w: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1758.54 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лева.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Към 31.07.2010 година ДСЛС има </w:t>
      </w:r>
      <w:r w:rsidRPr="0009505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15 091.22 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лв. по банковата си сметка/салдо от приложена оборотната ведомост за периода 01.01-31.07.2010г./, които средства прехвърля по новооткритата разплащателна сметка на ДСОПЛ в Булбанк на 16.08.2010 година. /Посочените салда по счетоводните сметки на дружествата учредители не се коментират – те се приемат за даденост/.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1.В отчетната документация за 2010 година – в оборотната ведомост, съответно в Годишния финасов отчет на ДСОПЛ към 31. 12. 2010 година не са заведени две от издадените фактури от дружеството: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Фактура с № 153/02. 12. 2010 година - на Тева Фармасютиколс България ЕООД за 700.00 лева и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Фактура с № 154/06. 12. 2010 година на Астелас Фарма ЕООД - за 1055.00 лева. /оригиналите на двата документа са откъснати от кочана с фактури/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Фактурите не са отразени като приходи, съответно не се заведени като потенциални вземания на ДСОПЛ към 31. 12. 2010 година, за да бъдат потърсени/събрани/ през следващия отчетен период.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2. Не разполагам с информация за проверка на приходите на дружеството посочени в Устава – от встъпителни вноски за членство и от членски внос/няма заведена книга или какъвто и да е документ от който може да се провери, кой и каква сума е плащал/.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За периода 17.08.2010-31.12.2010 има две счетоводни записвания за внесени суми в банковата сметка на дружеството за членски внос от: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Хема 18 - 390.00 лв /02.12.2010/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Атанас Пелтеков - 60.00 лв./12.11.2010/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оборотната ведомост за периода - 01.01.2011 г. - 20.07.2011 г. са посочени приходи за </w:t>
      </w:r>
      <w:r w:rsidRPr="007860C2"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  <w:t>17 500 лева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. От тях - 1800.00 лв. са внесени в разплащателната сметка на 02.02.2011 г. с вносна бележка с основание - членски внос и регистрационна такса, като сумата не е диференцирана.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Вероятно по някакъв начин е водена отчетност за: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Членския състав на ДСОПЛ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Внесения членски внос по отчетни периоди/месеци/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/Воденето на отчетност позволява да се установи кой и колко е платил./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3.Представеният Годишен Счетоводен Отчет/ГСО/ на ДСОПЛ за 2010 година, съдържа само статистически форми в хиляди лева.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Не са приложени: индивидуален сметкоплан, главна книга, хронологични кореспонденции по счетоводните сметки, счетоводна политика и оповестявания към ГФО.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II. С решение № 2 от 25. 07. 2011 година са направени промени в Устава, седалището и адреса на управлиние на Дружеството.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Заличени са Председателя - Делфина Нуниез, Заместник председателя - Павлина Петрова и Секретаря - Мартин Недялков, като са вписани нови членове на Управителния съвет – Председател - Володя Велев Василев, Заместник председател – Ясен Георгиев Тончев, секретар - Катрин Боянова Караджова и член - Соника Илиева Колева.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Новоизбраният управителен орган е възложил счетоводното обслужване на ДСОПЛ на счетоводна къща.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На базата на съставена Оборотна ведомост/</w:t>
      </w:r>
      <w:r w:rsidRPr="007860C2"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  <w:t>01.01.-20.07.2011</w:t>
      </w: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./от предходния ръководен състав, </w:t>
      </w:r>
      <w:r w:rsidRPr="007860C2"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  <w:t>отчетността на дружеството е продължена и е приключена счетоводно календарната 2011 година.</w:t>
      </w:r>
      <w:bookmarkStart w:id="0" w:name="_GoBack"/>
      <w:bookmarkEnd w:id="0"/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От месец октомври 2011 година е заведена квитанционна книга за събиране на приходите от членски внос на ДСОПЛ.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За периода януари - май на настоящата 2012 година първичните приходни и разходни документи и банкови извлечения са заведени хронологично по счетоводните сметки.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III. След направения цялостен и обстоен преглед на предоставените документи на ДСОПЛ и направените на тяхна база констатации правя следните препоръки: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1.По отношение на начални салда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да идентифицират сумите/записани като начални салда в новоучреденото ДСОПЛ/от финансовия отчет на СОПЛ-София за 2009 година.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да вземе решение относно тяхното по-нататъшно участие в отчетноста на ДСОПЛ.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1.1.По отношение на нетекущите и текущи активи: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да се установи какви са дълготрайните материални активи/на стойност - 3491.00 лева/ и материални запаси /за 57.00 лева/ и ползуват ли се в дейността му?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ако такива активи не съществуват те да се отпишат, заедно с начислените им амортизации, а материалите да се отнесат в разход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1.2.По отношение на разчетите: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да се установи произхода на вземанията/600 лева/.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реални ли са задълженията/1758.54 лева/ и съществува ли правно основание същите да бъдат изплатени от ДСОПЛ.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Ако не е възможно разчетите да бъдат уредени, Управителния орган следва да вземе решение за отписването им в резултатната сметка на дружеството.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2.По отношение на неотчетените, съответно несъбрани приходи от 2010 година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Със съдействието на предходното ръководство на ДСОПЛ да се потърси възможност сумите да бъдат събрани.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3.По отношение на отчетността, която отразява извършената дейност от дружеството с нестопанска цел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Ако ръкодството, разбира се счете за необходимо да подобри организацията на отчетността, която е наследена от предходните отчетни периоди.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3.1. Да се разработи индивидуален сметкоплан на ДСОПЛ съобразен както с информационните потребности за оперативно ръководство, така и с изискванията на СС 9 „Представяне на финансови отчети на предприятията с нестопанска цел”.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3.2. Счетоводните сметки освен на общо синтетично ниво да се заведат и на аналитично ниво.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3.2.1.Разходите да се отчитат диференцирано видове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3.2.2.Приходите да се идентифицират според произхода им - от членски внос, дарения, стопанска дейност -участия във форуми, конгреси, семинари и т.н.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Подходящата аналитична отчетност ще подпомогне: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Оперативното управление на ДСОПЛ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Изготвянето на годишните счетоводни отчети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 Проверката на дейноста на дружеството.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3.2.3.Заповедите за командировки да се оформят според нормативните изисквания, които важат за всички дружества - да бъдат подписани задължително от командированите лица, а така също и от ръководителя /за достоверност/.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3.3. По отношение на членския внос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3.3.1.Да се създаде отчетност в следните две направления: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регистър/книга/за членския състав на ДСОПЛ,/информация за встъпителни вноски, членски внос на лицата по отчетни периоди/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квитанционна книга с информация за платените вноски /от м. 10. 2011 година в ДСОПЛ се води такава/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Подписи на лицата трябва да има и в двата регистъра.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От първия отчетен документ във всеки един момент може да се получи информация за лицата членуващи в ДСОПЛ, съответно за платените и предстоящите за плащане вноски по устав.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3.3.2.Приходите от членски внос следва ежемесечно да се отразяват в отчетните регистри на дружеството.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3.4. Годишния Финансов Отчет/ГФО/ трябва да съдържа: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3.4.1.ГФО и Пояснителните сведения към него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3.4.2.Индивидуален сметкоплан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3.4.3.Счетоводна политика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3.4.4.Главна книга, регистрите за хронологично синтетично и аналитично отчитане по счетоводни сметки и всички други документи необходими за последващ контрол.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3.5. В чл. 9 на Устава са посочени източниците на средства за осъществяване на дейността на ДСОПЛ, а именно: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Встъпителни вноски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Членски внос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Дарения и завещания от български и чуждестранни физически и юридически лица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- Други позволени от закона източници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Всички останали приходи, които дружеството набира от организиране на форуми, семинари, мероприятия, срещи и т.н. се завеждат и отчитат като приходи от стопанска дейност.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11.07.2012 година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sz w:val="20"/>
          <w:szCs w:val="20"/>
          <w:lang w:eastAsia="bg-BG"/>
        </w:rPr>
        <w:t>Гр. София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 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д.е.с. Петя Георгиева Върлякова – Регистриран одитор</w:t>
      </w:r>
    </w:p>
    <w:p w:rsidR="0009505E" w:rsidRPr="0009505E" w:rsidRDefault="0009505E" w:rsidP="0009505E">
      <w:pPr>
        <w:shd w:val="clear" w:color="auto" w:fill="DFDFD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505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гр. София, бул.”Мадрид” № 11, ет. 2, ап. 2, тел. 0888 450 639</w:t>
      </w:r>
    </w:p>
    <w:p w:rsidR="001C6B04" w:rsidRDefault="001C6B04"/>
    <w:sectPr w:rsidR="001C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5E"/>
    <w:rsid w:val="0009505E"/>
    <w:rsid w:val="001C6B04"/>
    <w:rsid w:val="007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2017-02-02T13:07:00Z</dcterms:created>
  <dcterms:modified xsi:type="dcterms:W3CDTF">2017-02-02T13:14:00Z</dcterms:modified>
</cp:coreProperties>
</file>